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68010" w14:textId="77777777" w:rsidR="00AC5617" w:rsidRDefault="00AC5617" w:rsidP="00AC5617">
      <w:pPr>
        <w:jc w:val="center"/>
        <w:rPr>
          <w:rFonts w:ascii="Arial" w:hAnsi="Arial" w:cs="Arial"/>
          <w:b/>
          <w:sz w:val="22"/>
          <w:szCs w:val="22"/>
        </w:rPr>
      </w:pPr>
    </w:p>
    <w:p w14:paraId="62CA71E7" w14:textId="77777777" w:rsidR="00E801D3" w:rsidRDefault="00E801D3" w:rsidP="00AC5617">
      <w:pPr>
        <w:jc w:val="center"/>
        <w:rPr>
          <w:rFonts w:ascii="Arial" w:hAnsi="Arial" w:cs="Arial"/>
          <w:b/>
          <w:sz w:val="22"/>
          <w:szCs w:val="22"/>
        </w:rPr>
      </w:pPr>
    </w:p>
    <w:p w14:paraId="0B808EA7" w14:textId="77777777" w:rsidR="00E801D3" w:rsidRPr="00F34264" w:rsidRDefault="00E801D3" w:rsidP="00AC5617">
      <w:pPr>
        <w:jc w:val="center"/>
        <w:rPr>
          <w:rFonts w:ascii="Arial" w:hAnsi="Arial" w:cs="Arial"/>
          <w:b/>
          <w:sz w:val="22"/>
          <w:szCs w:val="22"/>
        </w:rPr>
      </w:pPr>
    </w:p>
    <w:p w14:paraId="5DED4713" w14:textId="77777777" w:rsidR="00E801D3" w:rsidRDefault="00E801D3" w:rsidP="00AC5617">
      <w:pPr>
        <w:rPr>
          <w:rFonts w:ascii="Arial" w:hAnsi="Arial" w:cs="Arial"/>
          <w:b/>
          <w:sz w:val="22"/>
          <w:szCs w:val="22"/>
        </w:rPr>
      </w:pPr>
    </w:p>
    <w:p w14:paraId="72CC9CC2" w14:textId="77777777" w:rsidR="00E801D3" w:rsidRDefault="00E801D3" w:rsidP="00AC5617">
      <w:pPr>
        <w:rPr>
          <w:rFonts w:ascii="Arial" w:hAnsi="Arial" w:cs="Arial"/>
          <w:b/>
          <w:sz w:val="22"/>
          <w:szCs w:val="22"/>
        </w:rPr>
      </w:pPr>
    </w:p>
    <w:p w14:paraId="1A7DDCB7" w14:textId="582DA4B6" w:rsidR="00AC5617" w:rsidRPr="00F34264" w:rsidRDefault="00B86F40" w:rsidP="00AC5617">
      <w:pPr>
        <w:rPr>
          <w:rFonts w:ascii="Arial" w:hAnsi="Arial" w:cs="Arial"/>
          <w:b/>
          <w:sz w:val="22"/>
          <w:szCs w:val="22"/>
        </w:rPr>
      </w:pPr>
      <w:bookmarkStart w:id="0" w:name="_GoBack"/>
      <w:r w:rsidRPr="00F34264">
        <w:rPr>
          <w:rFonts w:ascii="Arial" w:hAnsi="Arial" w:cs="Arial"/>
          <w:b/>
          <w:sz w:val="22"/>
          <w:szCs w:val="22"/>
        </w:rPr>
        <w:t xml:space="preserve">ESTUDIO: TC DE TORAX SIMPLE.  </w:t>
      </w:r>
    </w:p>
    <w:p w14:paraId="36EB8984" w14:textId="77777777" w:rsidR="00DE58D7" w:rsidRPr="00F34264" w:rsidRDefault="00DE58D7" w:rsidP="00DE58D7">
      <w:pPr>
        <w:jc w:val="both"/>
        <w:rPr>
          <w:rFonts w:ascii="Arial" w:hAnsi="Arial" w:cs="Arial"/>
          <w:b/>
          <w:iCs/>
          <w:sz w:val="22"/>
          <w:szCs w:val="22"/>
          <w:u w:val="single"/>
        </w:rPr>
      </w:pPr>
    </w:p>
    <w:p w14:paraId="05074CB9" w14:textId="77777777" w:rsidR="00DE58D7" w:rsidRPr="00F34264" w:rsidRDefault="00DE58D7" w:rsidP="00DE58D7">
      <w:pPr>
        <w:jc w:val="both"/>
        <w:rPr>
          <w:rFonts w:ascii="Arial" w:hAnsi="Arial" w:cs="Arial"/>
          <w:iCs/>
          <w:sz w:val="22"/>
          <w:szCs w:val="22"/>
          <w:lang w:val="es-MX"/>
        </w:rPr>
      </w:pPr>
      <w:r w:rsidRPr="00F34264">
        <w:rPr>
          <w:rFonts w:ascii="Arial" w:hAnsi="Arial" w:cs="Arial"/>
          <w:b/>
          <w:iCs/>
          <w:sz w:val="22"/>
          <w:szCs w:val="22"/>
          <w:u w:val="single"/>
          <w:lang w:val="es-MX"/>
        </w:rPr>
        <w:t>DESCRIPCION DE HALLAZGOS</w:t>
      </w:r>
      <w:r w:rsidRPr="00F34264">
        <w:rPr>
          <w:rFonts w:ascii="Arial" w:hAnsi="Arial" w:cs="Arial"/>
          <w:iCs/>
          <w:sz w:val="22"/>
          <w:szCs w:val="22"/>
          <w:lang w:val="es-MX"/>
        </w:rPr>
        <w:t>:</w:t>
      </w:r>
    </w:p>
    <w:p w14:paraId="0416F86D" w14:textId="77777777" w:rsidR="00DE58D7" w:rsidRPr="00F34264" w:rsidRDefault="00DE58D7" w:rsidP="00DE58D7">
      <w:pPr>
        <w:jc w:val="both"/>
        <w:rPr>
          <w:rFonts w:ascii="Arial" w:hAnsi="Arial" w:cs="Arial"/>
          <w:iCs/>
          <w:sz w:val="22"/>
          <w:szCs w:val="22"/>
          <w:lang w:val="es-MX"/>
        </w:rPr>
      </w:pPr>
    </w:p>
    <w:p w14:paraId="72AA4DF5" w14:textId="79440AF5" w:rsidR="00345017" w:rsidRPr="00F34264" w:rsidRDefault="00345017" w:rsidP="00345017">
      <w:pPr>
        <w:pStyle w:val="Textoindependiente21"/>
        <w:tabs>
          <w:tab w:val="left" w:pos="1440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F34264">
        <w:rPr>
          <w:rFonts w:ascii="Arial" w:hAnsi="Arial" w:cs="Arial"/>
          <w:b w:val="0"/>
          <w:bCs w:val="0"/>
          <w:sz w:val="22"/>
          <w:szCs w:val="22"/>
        </w:rPr>
        <w:t>Hemidiafragmas</w:t>
      </w:r>
      <w:proofErr w:type="spellEnd"/>
      <w:r w:rsidRPr="00F34264">
        <w:rPr>
          <w:rFonts w:ascii="Arial" w:hAnsi="Arial" w:cs="Arial"/>
          <w:b w:val="0"/>
          <w:bCs w:val="0"/>
          <w:sz w:val="22"/>
          <w:szCs w:val="22"/>
        </w:rPr>
        <w:t xml:space="preserve"> en situación habitual, sin lesiones aparentes.</w:t>
      </w:r>
    </w:p>
    <w:p w14:paraId="0A7D9370" w14:textId="77777777" w:rsidR="00345017" w:rsidRPr="00F34264" w:rsidRDefault="00345017" w:rsidP="00345017">
      <w:pPr>
        <w:pStyle w:val="Textoindependiente21"/>
        <w:tabs>
          <w:tab w:val="left" w:pos="1440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E8DE4AA" w14:textId="1A1A2D2E" w:rsidR="00345017" w:rsidRPr="00F34264" w:rsidRDefault="00345017" w:rsidP="00345017">
      <w:pPr>
        <w:pStyle w:val="Textoindependiente21"/>
        <w:tabs>
          <w:tab w:val="left" w:pos="1440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34264">
        <w:rPr>
          <w:rFonts w:ascii="Arial" w:hAnsi="Arial" w:cs="Arial"/>
          <w:b w:val="0"/>
          <w:bCs w:val="0"/>
          <w:sz w:val="22"/>
          <w:szCs w:val="22"/>
        </w:rPr>
        <w:t>El parénquima pulmonar</w:t>
      </w:r>
      <w:r w:rsidR="00F34264" w:rsidRPr="00F34264">
        <w:rPr>
          <w:rFonts w:ascii="Arial" w:hAnsi="Arial" w:cs="Arial"/>
          <w:b w:val="0"/>
          <w:bCs w:val="0"/>
          <w:sz w:val="22"/>
          <w:szCs w:val="22"/>
        </w:rPr>
        <w:t xml:space="preserve">, muestra </w:t>
      </w:r>
      <w:r w:rsidR="00B86F40">
        <w:rPr>
          <w:rFonts w:ascii="Arial" w:hAnsi="Arial" w:cs="Arial"/>
          <w:b w:val="0"/>
          <w:bCs w:val="0"/>
          <w:sz w:val="22"/>
          <w:szCs w:val="22"/>
        </w:rPr>
        <w:t xml:space="preserve">bandas de fibrosis e incipiente bronquiectasia en segmento </w:t>
      </w:r>
      <w:proofErr w:type="spellStart"/>
      <w:r w:rsidR="00B86F40">
        <w:rPr>
          <w:rFonts w:ascii="Arial" w:hAnsi="Arial" w:cs="Arial"/>
          <w:b w:val="0"/>
          <w:bCs w:val="0"/>
          <w:sz w:val="22"/>
          <w:szCs w:val="22"/>
        </w:rPr>
        <w:t>posteromedial</w:t>
      </w:r>
      <w:proofErr w:type="spellEnd"/>
      <w:r w:rsidR="00B86F40">
        <w:rPr>
          <w:rFonts w:ascii="Arial" w:hAnsi="Arial" w:cs="Arial"/>
          <w:b w:val="0"/>
          <w:bCs w:val="0"/>
          <w:sz w:val="22"/>
          <w:szCs w:val="22"/>
        </w:rPr>
        <w:t xml:space="preserve"> de lóbulo inferior derecho, asociado a engrosamiento pleural en toda la región </w:t>
      </w:r>
      <w:proofErr w:type="spellStart"/>
      <w:r w:rsidR="00B86F40">
        <w:rPr>
          <w:rFonts w:ascii="Arial" w:hAnsi="Arial" w:cs="Arial"/>
          <w:b w:val="0"/>
          <w:bCs w:val="0"/>
          <w:sz w:val="22"/>
          <w:szCs w:val="22"/>
        </w:rPr>
        <w:t>posteromedial</w:t>
      </w:r>
      <w:proofErr w:type="spellEnd"/>
      <w:r w:rsidR="00B86F40">
        <w:rPr>
          <w:rFonts w:ascii="Arial" w:hAnsi="Arial" w:cs="Arial"/>
          <w:b w:val="0"/>
          <w:bCs w:val="0"/>
          <w:sz w:val="22"/>
          <w:szCs w:val="22"/>
        </w:rPr>
        <w:t xml:space="preserve"> de lóbulo inferior.</w:t>
      </w:r>
    </w:p>
    <w:p w14:paraId="748A1157" w14:textId="77777777" w:rsidR="00345017" w:rsidRPr="00F34264" w:rsidRDefault="00345017" w:rsidP="00345017">
      <w:pPr>
        <w:pStyle w:val="Textoindependiente21"/>
        <w:tabs>
          <w:tab w:val="left" w:pos="1440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7645D51" w14:textId="2C3288FC" w:rsidR="00345017" w:rsidRPr="00F34264" w:rsidRDefault="00EE6B7D" w:rsidP="00345017">
      <w:pPr>
        <w:pStyle w:val="Textoindependiente21"/>
        <w:tabs>
          <w:tab w:val="left" w:pos="1440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34264">
        <w:rPr>
          <w:rFonts w:ascii="Arial" w:hAnsi="Arial" w:cs="Arial"/>
          <w:b w:val="0"/>
          <w:bCs w:val="0"/>
          <w:sz w:val="22"/>
          <w:szCs w:val="22"/>
        </w:rPr>
        <w:t xml:space="preserve">La grasa mediastínica de densidad normal, </w:t>
      </w:r>
      <w:r w:rsidR="00F34264" w:rsidRPr="00F34264">
        <w:rPr>
          <w:rFonts w:ascii="Arial" w:hAnsi="Arial" w:cs="Arial"/>
          <w:b w:val="0"/>
          <w:bCs w:val="0"/>
          <w:sz w:val="22"/>
          <w:szCs w:val="22"/>
        </w:rPr>
        <w:t xml:space="preserve">con múltiples </w:t>
      </w:r>
      <w:r w:rsidRPr="00F34264">
        <w:rPr>
          <w:rFonts w:ascii="Arial" w:hAnsi="Arial" w:cs="Arial"/>
          <w:b w:val="0"/>
          <w:bCs w:val="0"/>
          <w:sz w:val="22"/>
          <w:szCs w:val="22"/>
        </w:rPr>
        <w:t xml:space="preserve">crecimientos ganglionares visibles. </w:t>
      </w:r>
      <w:r w:rsidR="00345017" w:rsidRPr="00F34264">
        <w:rPr>
          <w:rFonts w:ascii="Arial" w:hAnsi="Arial" w:cs="Arial"/>
          <w:b w:val="0"/>
          <w:bCs w:val="0"/>
          <w:sz w:val="22"/>
          <w:szCs w:val="22"/>
        </w:rPr>
        <w:t>La tráquea es central y su continuación con los bronquios principales se muestran de calibre y trayectorias habituales y permeables.</w:t>
      </w:r>
      <w:r w:rsidRPr="00F3426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45017" w:rsidRPr="00F34264">
        <w:rPr>
          <w:rFonts w:ascii="Arial" w:hAnsi="Arial" w:cs="Arial"/>
          <w:b w:val="0"/>
          <w:bCs w:val="0"/>
          <w:sz w:val="22"/>
          <w:szCs w:val="22"/>
        </w:rPr>
        <w:t>Los hilios se muestran sin lesiones aparentes.</w:t>
      </w:r>
    </w:p>
    <w:p w14:paraId="305C9EDB" w14:textId="77777777" w:rsidR="00345017" w:rsidRPr="00F34264" w:rsidRDefault="00345017" w:rsidP="00345017">
      <w:pPr>
        <w:pStyle w:val="Textoindependiente21"/>
        <w:tabs>
          <w:tab w:val="left" w:pos="1440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621705A" w14:textId="368079CE" w:rsidR="00345017" w:rsidRPr="00F34264" w:rsidRDefault="00345017" w:rsidP="00345017">
      <w:pPr>
        <w:pStyle w:val="Textoindependiente21"/>
        <w:tabs>
          <w:tab w:val="left" w:pos="1440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34264">
        <w:rPr>
          <w:rFonts w:ascii="Arial" w:hAnsi="Arial" w:cs="Arial"/>
          <w:b w:val="0"/>
          <w:bCs w:val="0"/>
          <w:sz w:val="22"/>
          <w:szCs w:val="22"/>
        </w:rPr>
        <w:t xml:space="preserve">El trayecto y el calibre aórtico se </w:t>
      </w:r>
      <w:r w:rsidR="00B86F40" w:rsidRPr="00F34264">
        <w:rPr>
          <w:rFonts w:ascii="Arial" w:hAnsi="Arial" w:cs="Arial"/>
          <w:b w:val="0"/>
          <w:bCs w:val="0"/>
          <w:sz w:val="22"/>
          <w:szCs w:val="22"/>
        </w:rPr>
        <w:t>encuentran</w:t>
      </w:r>
      <w:r w:rsidRPr="00F3426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B86F40" w:rsidRPr="00F34264">
        <w:rPr>
          <w:rFonts w:ascii="Arial" w:hAnsi="Arial" w:cs="Arial"/>
          <w:b w:val="0"/>
          <w:bCs w:val="0"/>
          <w:sz w:val="22"/>
          <w:szCs w:val="22"/>
        </w:rPr>
        <w:t>conservados</w:t>
      </w:r>
      <w:r w:rsidRPr="00F34264">
        <w:rPr>
          <w:rFonts w:ascii="Arial" w:hAnsi="Arial" w:cs="Arial"/>
          <w:b w:val="0"/>
          <w:bCs w:val="0"/>
          <w:sz w:val="22"/>
          <w:szCs w:val="22"/>
        </w:rPr>
        <w:t>.</w:t>
      </w:r>
      <w:r w:rsidR="00EE6B7D" w:rsidRPr="00F3426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F34264">
        <w:rPr>
          <w:rFonts w:ascii="Arial" w:hAnsi="Arial" w:cs="Arial"/>
          <w:b w:val="0"/>
          <w:bCs w:val="0"/>
          <w:sz w:val="22"/>
          <w:szCs w:val="22"/>
        </w:rPr>
        <w:t>La silueta cardiaca se muestra sin aumento de sus cavidades de características aparentemente normal.</w:t>
      </w:r>
    </w:p>
    <w:p w14:paraId="1BDFE412" w14:textId="77777777" w:rsidR="00DE58D7" w:rsidRPr="00F34264" w:rsidRDefault="00DE58D7" w:rsidP="00DE58D7">
      <w:pPr>
        <w:jc w:val="both"/>
        <w:rPr>
          <w:rFonts w:ascii="Arial" w:hAnsi="Arial" w:cs="Arial"/>
          <w:iCs/>
          <w:sz w:val="22"/>
          <w:szCs w:val="22"/>
        </w:rPr>
      </w:pPr>
    </w:p>
    <w:p w14:paraId="56C4633C" w14:textId="76B9D382" w:rsidR="00DE58D7" w:rsidRDefault="00F34264" w:rsidP="00DE58D7">
      <w:pPr>
        <w:jc w:val="both"/>
        <w:rPr>
          <w:rFonts w:ascii="Arial" w:hAnsi="Arial" w:cs="Arial"/>
          <w:iCs/>
          <w:sz w:val="22"/>
          <w:szCs w:val="22"/>
        </w:rPr>
      </w:pPr>
      <w:r w:rsidRPr="00F34264">
        <w:rPr>
          <w:rFonts w:ascii="Arial" w:hAnsi="Arial" w:cs="Arial"/>
          <w:iCs/>
          <w:sz w:val="22"/>
          <w:szCs w:val="22"/>
        </w:rPr>
        <w:t xml:space="preserve">Observo </w:t>
      </w:r>
      <w:proofErr w:type="gramStart"/>
      <w:r w:rsidR="00B86F40">
        <w:rPr>
          <w:rFonts w:ascii="Arial" w:hAnsi="Arial" w:cs="Arial"/>
          <w:iCs/>
          <w:sz w:val="22"/>
          <w:szCs w:val="22"/>
        </w:rPr>
        <w:t>liquido</w:t>
      </w:r>
      <w:proofErr w:type="gramEnd"/>
      <w:r w:rsidR="00B86F40">
        <w:rPr>
          <w:rFonts w:ascii="Arial" w:hAnsi="Arial" w:cs="Arial"/>
          <w:iCs/>
          <w:sz w:val="22"/>
          <w:szCs w:val="22"/>
        </w:rPr>
        <w:t xml:space="preserve"> supra hepático de aspecto colectado.</w:t>
      </w:r>
    </w:p>
    <w:p w14:paraId="27D09E7F" w14:textId="77777777" w:rsidR="008C616F" w:rsidRDefault="008C616F" w:rsidP="00DE58D7">
      <w:pPr>
        <w:jc w:val="both"/>
        <w:rPr>
          <w:rFonts w:ascii="Arial" w:hAnsi="Arial" w:cs="Arial"/>
          <w:iCs/>
          <w:sz w:val="22"/>
          <w:szCs w:val="22"/>
        </w:rPr>
      </w:pPr>
    </w:p>
    <w:p w14:paraId="1A20C888" w14:textId="77777777" w:rsidR="00B86F40" w:rsidRPr="00F34264" w:rsidRDefault="00B86F40" w:rsidP="00DE58D7">
      <w:pPr>
        <w:jc w:val="both"/>
        <w:rPr>
          <w:rFonts w:ascii="Arial" w:hAnsi="Arial" w:cs="Arial"/>
          <w:iCs/>
          <w:sz w:val="22"/>
          <w:szCs w:val="22"/>
        </w:rPr>
      </w:pPr>
    </w:p>
    <w:p w14:paraId="471FDBC0" w14:textId="5EF71B7B" w:rsidR="00DE58D7" w:rsidRPr="00F34264" w:rsidRDefault="00B86F40" w:rsidP="00DE58D7">
      <w:pPr>
        <w:jc w:val="both"/>
        <w:rPr>
          <w:rFonts w:ascii="Arial" w:hAnsi="Arial" w:cs="Arial"/>
          <w:b/>
          <w:iCs/>
          <w:sz w:val="22"/>
          <w:szCs w:val="22"/>
          <w:u w:val="single"/>
          <w:lang w:val="es-MX"/>
        </w:rPr>
      </w:pPr>
      <w:r w:rsidRPr="00F34264">
        <w:rPr>
          <w:rFonts w:ascii="Arial" w:hAnsi="Arial" w:cs="Arial"/>
          <w:b/>
          <w:iCs/>
          <w:sz w:val="22"/>
          <w:szCs w:val="22"/>
          <w:u w:val="single"/>
          <w:lang w:val="es-MX"/>
        </w:rPr>
        <w:t xml:space="preserve">CONCLUSION:                </w:t>
      </w:r>
    </w:p>
    <w:p w14:paraId="2C3E1E42" w14:textId="77777777" w:rsidR="00762FC3" w:rsidRPr="00F34264" w:rsidRDefault="00762FC3" w:rsidP="00993635">
      <w:pPr>
        <w:rPr>
          <w:rFonts w:ascii="Arial" w:hAnsi="Arial" w:cs="Arial"/>
          <w:b/>
          <w:iCs/>
          <w:sz w:val="22"/>
          <w:szCs w:val="22"/>
        </w:rPr>
      </w:pPr>
    </w:p>
    <w:p w14:paraId="71AD9E86" w14:textId="0B27A114" w:rsidR="00F34264" w:rsidRDefault="00B86F40" w:rsidP="00B86F40">
      <w:pPr>
        <w:numPr>
          <w:ilvl w:val="0"/>
          <w:numId w:val="1"/>
        </w:numPr>
        <w:rPr>
          <w:rFonts w:ascii="Arial" w:hAnsi="Arial" w:cs="Arial"/>
          <w:b/>
          <w:iCs/>
          <w:sz w:val="22"/>
          <w:szCs w:val="22"/>
        </w:rPr>
      </w:pPr>
      <w:r w:rsidRPr="00F34264">
        <w:rPr>
          <w:rFonts w:ascii="Arial" w:hAnsi="Arial" w:cs="Arial"/>
          <w:b/>
          <w:iCs/>
          <w:sz w:val="22"/>
          <w:szCs w:val="22"/>
        </w:rPr>
        <w:t>IMÁGENES MUESTRAN</w:t>
      </w:r>
      <w:r>
        <w:rPr>
          <w:rFonts w:ascii="Arial" w:hAnsi="Arial" w:cs="Arial"/>
          <w:b/>
          <w:iCs/>
          <w:sz w:val="22"/>
          <w:szCs w:val="22"/>
        </w:rPr>
        <w:t xml:space="preserve"> INCIPIENTES DATOS DE FIBROSIS EN SEGMENTO SUPERIOR Y POSTEROMEDIAL DE LÓBULO INFERIOR DERECHO.</w:t>
      </w:r>
    </w:p>
    <w:p w14:paraId="19AEA5B5" w14:textId="074CA0DE" w:rsidR="00B86F40" w:rsidRPr="00F34264" w:rsidRDefault="00B86F40" w:rsidP="00B86F40">
      <w:pPr>
        <w:numPr>
          <w:ilvl w:val="0"/>
          <w:numId w:val="1"/>
        </w:numPr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LIQUIDO SUPRA/PERI HEPÁTICO DE ASPECTO LOCULADO, CON ESCASAS BURBUJAS AÉREAS.</w:t>
      </w:r>
    </w:p>
    <w:bookmarkEnd w:id="0"/>
    <w:p w14:paraId="48BF7045" w14:textId="77777777" w:rsidR="00DE58D7" w:rsidRPr="00F34264" w:rsidRDefault="00DE58D7" w:rsidP="001047B3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14:paraId="7342D058" w14:textId="77777777" w:rsidR="00C02AD2" w:rsidRPr="00F34264" w:rsidRDefault="00C02AD2" w:rsidP="001047B3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14:paraId="653FB288" w14:textId="76CE48C4" w:rsidR="0048508E" w:rsidRPr="00F34264" w:rsidRDefault="0048508E" w:rsidP="0048508E">
      <w:pPr>
        <w:rPr>
          <w:rFonts w:ascii="Arial" w:hAnsi="Arial" w:cs="Arial"/>
          <w:sz w:val="22"/>
          <w:szCs w:val="22"/>
        </w:rPr>
      </w:pPr>
    </w:p>
    <w:p w14:paraId="42567423" w14:textId="77777777" w:rsidR="0048508E" w:rsidRPr="00F34264" w:rsidRDefault="0048508E" w:rsidP="0048508E">
      <w:pPr>
        <w:ind w:left="-567"/>
        <w:jc w:val="center"/>
        <w:rPr>
          <w:rFonts w:ascii="Arial" w:hAnsi="Arial" w:cs="Arial"/>
          <w:b/>
          <w:sz w:val="22"/>
          <w:szCs w:val="22"/>
        </w:rPr>
      </w:pPr>
    </w:p>
    <w:p w14:paraId="09B2336B" w14:textId="77777777" w:rsidR="00C02AD2" w:rsidRPr="00F34264" w:rsidRDefault="00C02AD2" w:rsidP="001047B3">
      <w:pPr>
        <w:jc w:val="center"/>
        <w:rPr>
          <w:rFonts w:ascii="Arial" w:hAnsi="Arial" w:cs="Arial"/>
          <w:b/>
          <w:iCs/>
          <w:sz w:val="22"/>
          <w:szCs w:val="22"/>
        </w:rPr>
      </w:pPr>
    </w:p>
    <w:sectPr w:rsidR="00C02AD2" w:rsidRPr="00F34264" w:rsidSect="00D43636">
      <w:pgSz w:w="12240" w:h="15840"/>
      <w:pgMar w:top="993" w:right="1701" w:bottom="1417" w:left="25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AE3"/>
    <w:multiLevelType w:val="hybridMultilevel"/>
    <w:tmpl w:val="C30C14D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D7"/>
    <w:rsid w:val="00042AEF"/>
    <w:rsid w:val="00087F6D"/>
    <w:rsid w:val="001047B3"/>
    <w:rsid w:val="00345017"/>
    <w:rsid w:val="00354EB2"/>
    <w:rsid w:val="004467B1"/>
    <w:rsid w:val="00464D94"/>
    <w:rsid w:val="0048508E"/>
    <w:rsid w:val="004C486D"/>
    <w:rsid w:val="004F539B"/>
    <w:rsid w:val="005670B8"/>
    <w:rsid w:val="0057699C"/>
    <w:rsid w:val="006F217D"/>
    <w:rsid w:val="00716625"/>
    <w:rsid w:val="00762FC3"/>
    <w:rsid w:val="007A788F"/>
    <w:rsid w:val="007B54B7"/>
    <w:rsid w:val="00867E8E"/>
    <w:rsid w:val="008734E1"/>
    <w:rsid w:val="008C616F"/>
    <w:rsid w:val="00974E13"/>
    <w:rsid w:val="00993635"/>
    <w:rsid w:val="00AC5617"/>
    <w:rsid w:val="00AD345F"/>
    <w:rsid w:val="00B86F40"/>
    <w:rsid w:val="00C02AD2"/>
    <w:rsid w:val="00D43636"/>
    <w:rsid w:val="00DE58D7"/>
    <w:rsid w:val="00E801D3"/>
    <w:rsid w:val="00EE6B7D"/>
    <w:rsid w:val="00F34264"/>
    <w:rsid w:val="00F67973"/>
    <w:rsid w:val="00F744E3"/>
    <w:rsid w:val="00F75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42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345017"/>
    <w:pPr>
      <w:suppressAutoHyphens/>
    </w:pPr>
    <w:rPr>
      <w:b/>
      <w:bCs/>
      <w:sz w:val="28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6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617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345017"/>
    <w:pPr>
      <w:suppressAutoHyphens/>
    </w:pPr>
    <w:rPr>
      <w:b/>
      <w:bCs/>
      <w:sz w:val="28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6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617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FC6B0-031C-4B3A-B0B4-53E90280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Thamara</dc:creator>
  <cp:lastModifiedBy>ece40.hgz70838</cp:lastModifiedBy>
  <cp:revision>2</cp:revision>
  <cp:lastPrinted>2017-10-27T17:37:00Z</cp:lastPrinted>
  <dcterms:created xsi:type="dcterms:W3CDTF">2020-07-11T16:39:00Z</dcterms:created>
  <dcterms:modified xsi:type="dcterms:W3CDTF">2020-07-11T16:39:00Z</dcterms:modified>
</cp:coreProperties>
</file>